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57B" w:rsidRDefault="00F4657B" w:rsidP="006D582E">
      <w:pPr>
        <w:rPr>
          <w:rFonts w:ascii="Arial" w:hAnsi="Arial" w:cs="Arial"/>
          <w:sz w:val="36"/>
          <w:szCs w:val="36"/>
        </w:rPr>
      </w:pPr>
      <w:r w:rsidRPr="009179DD">
        <w:rPr>
          <w:rFonts w:ascii="Arial" w:hAnsi="Arial" w:cs="Arial"/>
          <w:sz w:val="36"/>
          <w:szCs w:val="36"/>
        </w:rPr>
        <w:t>Schwarze und Schlicht</w:t>
      </w:r>
      <w:r w:rsidR="006B183D" w:rsidRPr="009179DD">
        <w:rPr>
          <w:rFonts w:ascii="Arial" w:hAnsi="Arial" w:cs="Arial"/>
          <w:sz w:val="36"/>
          <w:szCs w:val="36"/>
        </w:rPr>
        <w:t>e</w:t>
      </w:r>
      <w:r w:rsidRPr="009179DD">
        <w:rPr>
          <w:rFonts w:ascii="Arial" w:hAnsi="Arial" w:cs="Arial"/>
          <w:sz w:val="36"/>
          <w:szCs w:val="36"/>
        </w:rPr>
        <w:t xml:space="preserve"> </w:t>
      </w:r>
      <w:proofErr w:type="spellStart"/>
      <w:r w:rsidRPr="009179DD">
        <w:rPr>
          <w:rFonts w:ascii="Arial" w:hAnsi="Arial" w:cs="Arial"/>
          <w:sz w:val="36"/>
          <w:szCs w:val="36"/>
        </w:rPr>
        <w:t>renew</w:t>
      </w:r>
      <w:proofErr w:type="spellEnd"/>
      <w:r w:rsidRPr="009179DD">
        <w:rPr>
          <w:rFonts w:ascii="Arial" w:hAnsi="Arial" w:cs="Arial"/>
          <w:sz w:val="36"/>
          <w:szCs w:val="36"/>
        </w:rPr>
        <w:t xml:space="preserve"> </w:t>
      </w:r>
      <w:proofErr w:type="spellStart"/>
      <w:r w:rsidRPr="009179DD">
        <w:rPr>
          <w:rFonts w:ascii="Arial" w:hAnsi="Arial" w:cs="Arial"/>
          <w:sz w:val="36"/>
          <w:szCs w:val="36"/>
        </w:rPr>
        <w:t>partnership</w:t>
      </w:r>
      <w:proofErr w:type="spellEnd"/>
      <w:r w:rsidRPr="009179DD">
        <w:rPr>
          <w:rFonts w:ascii="Arial" w:hAnsi="Arial" w:cs="Arial"/>
          <w:sz w:val="36"/>
          <w:szCs w:val="36"/>
        </w:rPr>
        <w:t xml:space="preserve"> </w:t>
      </w:r>
      <w:proofErr w:type="spellStart"/>
      <w:r w:rsidRPr="009179DD">
        <w:rPr>
          <w:rFonts w:ascii="Arial" w:hAnsi="Arial" w:cs="Arial"/>
          <w:sz w:val="36"/>
          <w:szCs w:val="36"/>
        </w:rPr>
        <w:t>with</w:t>
      </w:r>
      <w:proofErr w:type="spellEnd"/>
      <w:r w:rsidRPr="009179DD">
        <w:rPr>
          <w:rFonts w:ascii="Arial" w:hAnsi="Arial" w:cs="Arial"/>
          <w:sz w:val="36"/>
          <w:szCs w:val="36"/>
        </w:rPr>
        <w:t xml:space="preserve"> Fiege </w:t>
      </w:r>
    </w:p>
    <w:p w:rsidR="008463E0" w:rsidRPr="009179DD" w:rsidRDefault="00F4657B" w:rsidP="006D582E">
      <w:pPr>
        <w:rPr>
          <w:rFonts w:ascii="Arial" w:hAnsi="Arial" w:cs="Arial"/>
          <w:noProof/>
          <w:sz w:val="28"/>
          <w:szCs w:val="28"/>
          <w:lang w:val="en-US"/>
        </w:rPr>
      </w:pPr>
      <w:r>
        <w:rPr>
          <w:rFonts w:ascii="Arial" w:hAnsi="Arial" w:cs="Arial"/>
          <w:noProof/>
          <w:sz w:val="28"/>
          <w:szCs w:val="28"/>
          <w:lang w:val="en-GB"/>
        </w:rPr>
        <w:t>Mega Center Bocholt convinces as a facility</w:t>
      </w:r>
    </w:p>
    <w:p w:rsidR="00F4657B" w:rsidRDefault="009179DD" w:rsidP="00F4657B">
      <w:pPr>
        <w:pStyle w:val="StandardWeb"/>
        <w:shd w:val="clear" w:color="auto" w:fill="FFFFFF"/>
        <w:spacing w:before="0" w:beforeAutospacing="0" w:after="0" w:afterAutospacing="0" w:line="360" w:lineRule="auto"/>
        <w:rPr>
          <w:rFonts w:ascii="Arial" w:hAnsi="Arial" w:cs="Arial"/>
          <w:color w:val="000000"/>
          <w:spacing w:val="6"/>
          <w:sz w:val="20"/>
          <w:szCs w:val="20"/>
        </w:rPr>
      </w:pPr>
      <w:proofErr w:type="spellStart"/>
      <w:r>
        <w:rPr>
          <w:rFonts w:ascii="Arial" w:hAnsi="Arial" w:cs="Arial"/>
          <w:sz w:val="20"/>
          <w:szCs w:val="20"/>
          <w:lang w:val="en-GB"/>
        </w:rPr>
        <w:t>Greven</w:t>
      </w:r>
      <w:proofErr w:type="spellEnd"/>
      <w:r>
        <w:rPr>
          <w:rFonts w:ascii="Arial" w:hAnsi="Arial" w:cs="Arial"/>
          <w:sz w:val="20"/>
          <w:szCs w:val="20"/>
          <w:lang w:val="en-GB"/>
        </w:rPr>
        <w:t>/Bocholt, 6</w:t>
      </w:r>
      <w:r w:rsidRPr="009179DD">
        <w:rPr>
          <w:rFonts w:ascii="Arial" w:hAnsi="Arial" w:cs="Arial"/>
          <w:sz w:val="20"/>
          <w:szCs w:val="20"/>
          <w:vertAlign w:val="superscript"/>
          <w:lang w:val="en-GB"/>
        </w:rPr>
        <w:t>th</w:t>
      </w:r>
      <w:r>
        <w:rPr>
          <w:rFonts w:ascii="Arial" w:hAnsi="Arial" w:cs="Arial"/>
          <w:sz w:val="20"/>
          <w:szCs w:val="20"/>
          <w:lang w:val="en-GB"/>
        </w:rPr>
        <w:t xml:space="preserve"> of </w:t>
      </w:r>
      <w:r w:rsidR="00F4657B">
        <w:rPr>
          <w:rFonts w:ascii="Arial" w:hAnsi="Arial" w:cs="Arial"/>
          <w:sz w:val="20"/>
          <w:szCs w:val="20"/>
          <w:lang w:val="en-GB"/>
        </w:rPr>
        <w:t>September 2016</w:t>
      </w:r>
      <w:r w:rsidR="00F4657B">
        <w:rPr>
          <w:rStyle w:val="apple-converted-space"/>
          <w:rFonts w:ascii="Arial" w:hAnsi="Arial" w:cs="Arial"/>
          <w:color w:val="000000"/>
          <w:sz w:val="20"/>
          <w:szCs w:val="20"/>
          <w:lang w:val="en-GB"/>
        </w:rPr>
        <w:t xml:space="preserve">. </w:t>
      </w:r>
      <w:r w:rsidR="00F4657B">
        <w:rPr>
          <w:rFonts w:ascii="Arial" w:hAnsi="Arial" w:cs="Arial"/>
          <w:color w:val="000000"/>
          <w:sz w:val="20"/>
          <w:szCs w:val="20"/>
          <w:lang w:val="en-GB"/>
        </w:rPr>
        <w:t>The Fiege Group has extended its contract with the spiri</w:t>
      </w:r>
      <w:r w:rsidR="006B183D">
        <w:rPr>
          <w:rFonts w:ascii="Arial" w:hAnsi="Arial" w:cs="Arial"/>
          <w:color w:val="000000"/>
          <w:sz w:val="20"/>
          <w:szCs w:val="20"/>
          <w:lang w:val="en-GB"/>
        </w:rPr>
        <w:t xml:space="preserve">ts maker, </w:t>
      </w:r>
      <w:proofErr w:type="spellStart"/>
      <w:r w:rsidR="006B183D">
        <w:rPr>
          <w:rFonts w:ascii="Arial" w:hAnsi="Arial" w:cs="Arial"/>
          <w:color w:val="000000"/>
          <w:sz w:val="20"/>
          <w:szCs w:val="20"/>
          <w:lang w:val="en-GB"/>
        </w:rPr>
        <w:t>Schwarze</w:t>
      </w:r>
      <w:proofErr w:type="spellEnd"/>
      <w:r w:rsidR="006B183D">
        <w:rPr>
          <w:rFonts w:ascii="Arial" w:hAnsi="Arial" w:cs="Arial"/>
          <w:color w:val="000000"/>
          <w:sz w:val="20"/>
          <w:szCs w:val="20"/>
          <w:lang w:val="en-GB"/>
        </w:rPr>
        <w:t xml:space="preserve"> und </w:t>
      </w:r>
      <w:proofErr w:type="spellStart"/>
      <w:r w:rsidR="006B183D">
        <w:rPr>
          <w:rFonts w:ascii="Arial" w:hAnsi="Arial" w:cs="Arial"/>
          <w:color w:val="000000"/>
          <w:sz w:val="20"/>
          <w:szCs w:val="20"/>
          <w:lang w:val="en-GB"/>
        </w:rPr>
        <w:t>Schlichte</w:t>
      </w:r>
      <w:proofErr w:type="spellEnd"/>
      <w:r w:rsidR="00F4657B">
        <w:rPr>
          <w:rFonts w:ascii="Arial" w:hAnsi="Arial" w:cs="Arial"/>
          <w:color w:val="000000"/>
          <w:sz w:val="20"/>
          <w:szCs w:val="20"/>
          <w:lang w:val="en-GB"/>
        </w:rPr>
        <w:t xml:space="preserve"> at its facility in Bocholt by a further three years. The product range of the long-established company from </w:t>
      </w:r>
      <w:proofErr w:type="spellStart"/>
      <w:r w:rsidR="00F4657B">
        <w:rPr>
          <w:rFonts w:ascii="Arial" w:hAnsi="Arial" w:cs="Arial"/>
          <w:color w:val="000000"/>
          <w:sz w:val="20"/>
          <w:szCs w:val="20"/>
          <w:lang w:val="en-GB"/>
        </w:rPr>
        <w:t>Oelde</w:t>
      </w:r>
      <w:proofErr w:type="spellEnd"/>
      <w:r w:rsidR="00F4657B">
        <w:rPr>
          <w:rFonts w:ascii="Arial" w:hAnsi="Arial" w:cs="Arial"/>
          <w:color w:val="000000"/>
          <w:sz w:val="20"/>
          <w:szCs w:val="20"/>
          <w:lang w:val="en-GB"/>
        </w:rPr>
        <w:t xml:space="preserve"> in Germany </w:t>
      </w:r>
      <w:r w:rsidR="006B183D">
        <w:rPr>
          <w:rFonts w:ascii="Arial" w:hAnsi="Arial" w:cs="Arial"/>
          <w:color w:val="000000"/>
          <w:sz w:val="20"/>
          <w:szCs w:val="20"/>
          <w:lang w:val="en-GB"/>
        </w:rPr>
        <w:t>features</w:t>
      </w:r>
      <w:r w:rsidR="00F4657B">
        <w:rPr>
          <w:rFonts w:ascii="Arial" w:hAnsi="Arial" w:cs="Arial"/>
          <w:color w:val="000000"/>
          <w:sz w:val="20"/>
          <w:szCs w:val="20"/>
          <w:lang w:val="en-GB"/>
        </w:rPr>
        <w:t xml:space="preserve">, for example, premium brands such as </w:t>
      </w:r>
      <w:hyperlink r:id="rId8" w:history="1">
        <w:r w:rsidR="00F4657B">
          <w:rPr>
            <w:rStyle w:val="Hyperlink"/>
            <w:rFonts w:ascii="Arial" w:hAnsi="Arial" w:cs="Arial"/>
            <w:color w:val="000000"/>
            <w:sz w:val="20"/>
            <w:szCs w:val="20"/>
            <w:u w:val="none"/>
            <w:lang w:val="en-GB"/>
          </w:rPr>
          <w:t>Three Sixty</w:t>
        </w:r>
      </w:hyperlink>
      <w:r w:rsidR="00F4657B">
        <w:rPr>
          <w:rFonts w:ascii="Arial" w:hAnsi="Arial" w:cs="Arial"/>
          <w:color w:val="000000"/>
          <w:sz w:val="20"/>
          <w:szCs w:val="20"/>
          <w:lang w:val="en-GB"/>
        </w:rPr>
        <w:t xml:space="preserve"> vodka, </w:t>
      </w:r>
      <w:hyperlink r:id="rId9" w:tgtFrame="http://www.schwarze-schlichte.de/de/markenwelten/produkte/whiskey/john_b_stetson.html" w:history="1">
        <w:r w:rsidR="00F4657B">
          <w:rPr>
            <w:rStyle w:val="Hyperlink"/>
            <w:rFonts w:ascii="Arial" w:hAnsi="Arial" w:cs="Arial"/>
            <w:color w:val="000000"/>
            <w:sz w:val="20"/>
            <w:szCs w:val="20"/>
            <w:u w:val="none"/>
            <w:lang w:val="en-GB"/>
          </w:rPr>
          <w:t>John B. Stetson Kentucky Straight Bourbon Whiskey</w:t>
        </w:r>
        <w:r w:rsidR="006B183D">
          <w:rPr>
            <w:rStyle w:val="Hyperlink"/>
            <w:rFonts w:ascii="Arial" w:hAnsi="Arial" w:cs="Arial"/>
            <w:color w:val="000000"/>
            <w:sz w:val="20"/>
            <w:szCs w:val="20"/>
            <w:u w:val="none"/>
            <w:lang w:val="en-GB"/>
          </w:rPr>
          <w:t>,</w:t>
        </w:r>
      </w:hyperlink>
      <w:r w:rsidR="00F4657B">
        <w:rPr>
          <w:rFonts w:ascii="Arial" w:hAnsi="Arial" w:cs="Arial"/>
          <w:color w:val="000000"/>
          <w:sz w:val="20"/>
          <w:szCs w:val="20"/>
          <w:lang w:val="en-GB"/>
        </w:rPr>
        <w:t xml:space="preserve"> or the schnapps by the name </w:t>
      </w:r>
      <w:hyperlink r:id="rId10" w:history="1">
        <w:r w:rsidR="00F4657B">
          <w:rPr>
            <w:rStyle w:val="Hyperlink"/>
            <w:rFonts w:ascii="Arial" w:hAnsi="Arial" w:cs="Arial"/>
            <w:color w:val="000000"/>
            <w:sz w:val="20"/>
            <w:szCs w:val="20"/>
            <w:u w:val="none"/>
            <w:lang w:val="en-GB"/>
          </w:rPr>
          <w:t xml:space="preserve">Schwarze </w:t>
        </w:r>
      </w:hyperlink>
      <w:r w:rsidR="00F4657B">
        <w:rPr>
          <w:rFonts w:ascii="Arial" w:hAnsi="Arial" w:cs="Arial"/>
          <w:color w:val="000000"/>
          <w:sz w:val="20"/>
          <w:szCs w:val="20"/>
          <w:lang w:val="en-GB"/>
        </w:rPr>
        <w:t>Frühstückskorn. “Day</w:t>
      </w:r>
      <w:r w:rsidR="006B183D">
        <w:rPr>
          <w:rFonts w:ascii="Arial" w:hAnsi="Arial" w:cs="Arial"/>
          <w:color w:val="000000"/>
          <w:sz w:val="20"/>
          <w:szCs w:val="20"/>
          <w:lang w:val="en-GB"/>
        </w:rPr>
        <w:t>-</w:t>
      </w:r>
      <w:r w:rsidR="00F4657B">
        <w:rPr>
          <w:rFonts w:ascii="Arial" w:hAnsi="Arial" w:cs="Arial"/>
          <w:color w:val="000000"/>
          <w:sz w:val="20"/>
          <w:szCs w:val="20"/>
          <w:lang w:val="en-GB"/>
        </w:rPr>
        <w:t>to</w:t>
      </w:r>
      <w:r w:rsidR="006B183D">
        <w:rPr>
          <w:rFonts w:ascii="Arial" w:hAnsi="Arial" w:cs="Arial"/>
          <w:color w:val="000000"/>
          <w:sz w:val="20"/>
          <w:szCs w:val="20"/>
          <w:lang w:val="en-GB"/>
        </w:rPr>
        <w:t>-</w:t>
      </w:r>
      <w:r w:rsidR="00F4657B">
        <w:rPr>
          <w:rFonts w:ascii="Arial" w:hAnsi="Arial" w:cs="Arial"/>
          <w:color w:val="000000"/>
          <w:sz w:val="20"/>
          <w:szCs w:val="20"/>
          <w:lang w:val="en-GB"/>
        </w:rPr>
        <w:t xml:space="preserve">day business is handled on both sides by people. Next to the professional aspect, the human interaction </w:t>
      </w:r>
      <w:r w:rsidR="006B183D">
        <w:rPr>
          <w:rFonts w:ascii="Arial" w:hAnsi="Arial" w:cs="Arial"/>
          <w:color w:val="000000"/>
          <w:sz w:val="20"/>
          <w:szCs w:val="20"/>
          <w:lang w:val="en-GB"/>
        </w:rPr>
        <w:t>works</w:t>
      </w:r>
      <w:r w:rsidR="00F4657B">
        <w:rPr>
          <w:rFonts w:ascii="Arial" w:hAnsi="Arial" w:cs="Arial"/>
          <w:color w:val="000000"/>
          <w:sz w:val="20"/>
          <w:szCs w:val="20"/>
          <w:lang w:val="en-GB"/>
        </w:rPr>
        <w:t xml:space="preserve"> well - and that, after all, is the ultimate success factor for quality”, says Dirk Hasenbein, managing director at Schwarze und Schlichte, about why the cooperation was renewed.   </w:t>
      </w:r>
    </w:p>
    <w:p w:rsidR="00F4657B" w:rsidRDefault="00F4657B" w:rsidP="00F4657B">
      <w:pPr>
        <w:pStyle w:val="StandardWeb"/>
        <w:shd w:val="clear" w:color="auto" w:fill="FFFFFF"/>
        <w:spacing w:before="0" w:beforeAutospacing="0" w:after="0" w:afterAutospacing="0" w:line="360" w:lineRule="auto"/>
        <w:rPr>
          <w:rFonts w:ascii="Arial" w:hAnsi="Arial" w:cs="Arial"/>
          <w:color w:val="000000"/>
          <w:spacing w:val="6"/>
          <w:sz w:val="20"/>
          <w:szCs w:val="20"/>
        </w:rPr>
      </w:pPr>
    </w:p>
    <w:p w:rsidR="00F4657B" w:rsidRPr="00F4657B" w:rsidRDefault="00F4657B" w:rsidP="00F4657B">
      <w:pPr>
        <w:pStyle w:val="StandardWeb"/>
        <w:shd w:val="clear" w:color="auto" w:fill="FFFFFF"/>
        <w:spacing w:before="0" w:beforeAutospacing="0" w:after="0" w:afterAutospacing="0" w:line="360" w:lineRule="auto"/>
        <w:rPr>
          <w:rFonts w:ascii="Arial" w:hAnsi="Arial" w:cs="Arial"/>
          <w:color w:val="000000"/>
          <w:spacing w:val="6"/>
        </w:rPr>
      </w:pPr>
      <w:r>
        <w:rPr>
          <w:rFonts w:ascii="Arial" w:hAnsi="Arial" w:cs="Arial"/>
          <w:color w:val="000000"/>
          <w:lang w:val="en-GB"/>
        </w:rPr>
        <w:t>Value added services for the spirits producer</w:t>
      </w:r>
    </w:p>
    <w:p w:rsidR="00F4657B" w:rsidRDefault="00F4657B" w:rsidP="00F4657B">
      <w:pPr>
        <w:pStyle w:val="StandardWeb"/>
        <w:shd w:val="clear" w:color="auto" w:fill="FFFFFF"/>
        <w:spacing w:before="0" w:beforeAutospacing="0" w:after="0" w:afterAutospacing="0" w:line="360" w:lineRule="auto"/>
        <w:rPr>
          <w:rFonts w:ascii="Arial" w:hAnsi="Arial" w:cs="Arial"/>
          <w:color w:val="000000"/>
          <w:spacing w:val="6"/>
          <w:sz w:val="20"/>
          <w:szCs w:val="20"/>
        </w:rPr>
      </w:pPr>
      <w:r>
        <w:rPr>
          <w:rFonts w:ascii="Arial" w:hAnsi="Arial" w:cs="Arial"/>
          <w:color w:val="000000"/>
          <w:sz w:val="20"/>
          <w:szCs w:val="20"/>
          <w:lang w:val="en-GB"/>
        </w:rPr>
        <w:br/>
        <w:t xml:space="preserve">The logistics provider Fiege, based in Greven, had assumed warehousing and logistical services as well as a large range of value added services at the start of 2012 already, in addition to the transportation for Schwarze und Schlichte. All services have since been carried out at the Multi-user Center in Bocholt, which focuses on supply chain services for spirits and confectionary - to the full satisfaction of Dirk Hasenbein: “Our customers play in the Champions League, which is why we need a logistics provider who can live up to </w:t>
      </w:r>
      <w:r w:rsidR="00437F3D">
        <w:rPr>
          <w:rFonts w:ascii="Arial" w:hAnsi="Arial" w:cs="Arial"/>
          <w:color w:val="000000"/>
          <w:sz w:val="20"/>
          <w:szCs w:val="20"/>
          <w:lang w:val="en-GB"/>
        </w:rPr>
        <w:t>their expectations</w:t>
      </w:r>
      <w:r>
        <w:rPr>
          <w:rFonts w:ascii="Arial" w:hAnsi="Arial" w:cs="Arial"/>
          <w:color w:val="000000"/>
          <w:sz w:val="20"/>
          <w:szCs w:val="20"/>
          <w:lang w:val="en-GB"/>
        </w:rPr>
        <w:t xml:space="preserve"> - and in Fiege, we have found just such a partner.” For over 350 years, Schwarze und Schlichte has been known both nationally and internationally to master the art of distilling as a maker of quality spirits. </w:t>
      </w:r>
    </w:p>
    <w:p w:rsidR="00F4657B" w:rsidRDefault="00F4657B" w:rsidP="00F4657B">
      <w:pPr>
        <w:pStyle w:val="StandardWeb"/>
        <w:shd w:val="clear" w:color="auto" w:fill="FFFFFF"/>
        <w:spacing w:before="0" w:beforeAutospacing="0" w:after="0" w:afterAutospacing="0" w:line="360" w:lineRule="auto"/>
        <w:rPr>
          <w:rFonts w:ascii="Arial" w:hAnsi="Arial" w:cs="Arial"/>
          <w:b/>
          <w:bCs/>
          <w:color w:val="000000"/>
          <w:spacing w:val="6"/>
          <w:sz w:val="20"/>
          <w:szCs w:val="20"/>
        </w:rPr>
      </w:pPr>
    </w:p>
    <w:p w:rsidR="00F4657B" w:rsidRDefault="00F4657B" w:rsidP="00F4657B">
      <w:pPr>
        <w:pStyle w:val="StandardWeb"/>
        <w:shd w:val="clear" w:color="auto" w:fill="FFFFFF"/>
        <w:spacing w:before="0" w:beforeAutospacing="0" w:after="0" w:afterAutospacing="0" w:line="360" w:lineRule="auto"/>
        <w:rPr>
          <w:rFonts w:ascii="Arial" w:hAnsi="Arial" w:cs="Arial"/>
          <w:b/>
          <w:bCs/>
          <w:color w:val="000000"/>
          <w:spacing w:val="6"/>
          <w:sz w:val="20"/>
          <w:szCs w:val="20"/>
        </w:rPr>
      </w:pPr>
    </w:p>
    <w:p w:rsidR="00F4657B" w:rsidRPr="00F4657B" w:rsidRDefault="00F4657B" w:rsidP="00F4657B">
      <w:pPr>
        <w:pStyle w:val="StandardWeb"/>
        <w:shd w:val="clear" w:color="auto" w:fill="FFFFFF"/>
        <w:spacing w:before="0" w:beforeAutospacing="0" w:after="0" w:afterAutospacing="0" w:line="360" w:lineRule="auto"/>
        <w:rPr>
          <w:rFonts w:ascii="Arial" w:hAnsi="Arial" w:cs="Arial"/>
          <w:b/>
          <w:bCs/>
          <w:color w:val="000000"/>
          <w:spacing w:val="6"/>
          <w:sz w:val="20"/>
          <w:szCs w:val="20"/>
        </w:rPr>
      </w:pPr>
    </w:p>
    <w:p w:rsidR="003A1196" w:rsidRPr="009179DD" w:rsidRDefault="003A1196" w:rsidP="009179DD">
      <w:pPr>
        <w:rPr>
          <w:rFonts w:ascii="Arial" w:hAnsi="Arial" w:cs="Arial"/>
          <w:sz w:val="20"/>
          <w:szCs w:val="20"/>
        </w:rPr>
      </w:pPr>
      <w:proofErr w:type="spellStart"/>
      <w:r w:rsidRPr="009179DD">
        <w:rPr>
          <w:rFonts w:ascii="Arial" w:hAnsi="Arial" w:cs="Arial"/>
          <w:b/>
          <w:bCs/>
          <w:sz w:val="20"/>
          <w:szCs w:val="20"/>
          <w:lang w:val="en-US"/>
        </w:rPr>
        <w:t>Zu</w:t>
      </w:r>
      <w:proofErr w:type="spellEnd"/>
      <w:r w:rsidRPr="009179DD">
        <w:rPr>
          <w:rFonts w:ascii="Arial" w:hAnsi="Arial" w:cs="Arial"/>
          <w:b/>
          <w:bCs/>
          <w:sz w:val="20"/>
          <w:szCs w:val="20"/>
          <w:lang w:val="en-US"/>
        </w:rPr>
        <w:t xml:space="preserve"> Fiege: </w:t>
      </w:r>
      <w:r w:rsidR="009179DD" w:rsidRPr="009179DD">
        <w:rPr>
          <w:rFonts w:ascii="Arial" w:hAnsi="Arial" w:cs="Arial"/>
          <w:sz w:val="20"/>
          <w:szCs w:val="20"/>
          <w:lang w:val="en-US"/>
        </w:rPr>
        <w:t xml:space="preserve">The Fiege Group, headquartered in </w:t>
      </w:r>
      <w:proofErr w:type="spellStart"/>
      <w:r w:rsidR="009179DD" w:rsidRPr="009179DD">
        <w:rPr>
          <w:rFonts w:ascii="Arial" w:hAnsi="Arial" w:cs="Arial"/>
          <w:sz w:val="20"/>
          <w:szCs w:val="20"/>
          <w:lang w:val="en-US"/>
        </w:rPr>
        <w:t>Greven</w:t>
      </w:r>
      <w:proofErr w:type="spellEnd"/>
      <w:r w:rsidR="009179DD" w:rsidRPr="009179DD">
        <w:rPr>
          <w:rFonts w:ascii="Arial" w:hAnsi="Arial" w:cs="Arial"/>
          <w:sz w:val="20"/>
          <w:szCs w:val="20"/>
          <w:lang w:val="en-US"/>
        </w:rPr>
        <w:t xml:space="preserve">/Germany, is one of Europe's leading logistics providers. Its competence lies particularly in the development and </w:t>
      </w:r>
      <w:proofErr w:type="spellStart"/>
      <w:r w:rsidR="009179DD" w:rsidRPr="009179DD">
        <w:rPr>
          <w:rFonts w:ascii="Arial" w:hAnsi="Arial" w:cs="Arial"/>
          <w:sz w:val="20"/>
          <w:szCs w:val="20"/>
          <w:lang w:val="en-US"/>
        </w:rPr>
        <w:t>realisation</w:t>
      </w:r>
      <w:proofErr w:type="spellEnd"/>
      <w:r w:rsidR="009179DD" w:rsidRPr="009179DD">
        <w:rPr>
          <w:rFonts w:ascii="Arial" w:hAnsi="Arial" w:cs="Arial"/>
          <w:sz w:val="20"/>
          <w:szCs w:val="20"/>
          <w:lang w:val="en-US"/>
        </w:rPr>
        <w:t xml:space="preserve"> of integrated supply chain systems and it is considered a pioneer of contract logistics. In 2015, the Group generated a turnover of Euro 1.4 billion world-wide with a workforce of around 10,500. 160 locations and co-operations based in 15 countries form a dense supply-chain network. 2.7 million </w:t>
      </w:r>
      <w:proofErr w:type="gramStart"/>
      <w:r w:rsidR="009179DD" w:rsidRPr="009179DD">
        <w:rPr>
          <w:rFonts w:ascii="Arial" w:hAnsi="Arial" w:cs="Arial"/>
          <w:sz w:val="20"/>
          <w:szCs w:val="20"/>
          <w:lang w:val="en-US"/>
        </w:rPr>
        <w:t>square</w:t>
      </w:r>
      <w:proofErr w:type="gramEnd"/>
      <w:r w:rsidR="009179DD" w:rsidRPr="009179DD">
        <w:rPr>
          <w:rFonts w:ascii="Arial" w:hAnsi="Arial" w:cs="Arial"/>
          <w:sz w:val="20"/>
          <w:szCs w:val="20"/>
          <w:lang w:val="en-US"/>
        </w:rPr>
        <w:t xml:space="preserve"> </w:t>
      </w:r>
      <w:proofErr w:type="spellStart"/>
      <w:r w:rsidR="009179DD" w:rsidRPr="009179DD">
        <w:rPr>
          <w:rFonts w:ascii="Arial" w:hAnsi="Arial" w:cs="Arial"/>
          <w:sz w:val="20"/>
          <w:szCs w:val="20"/>
          <w:lang w:val="en-US"/>
        </w:rPr>
        <w:t>metres</w:t>
      </w:r>
      <w:proofErr w:type="spellEnd"/>
      <w:r w:rsidR="009179DD" w:rsidRPr="009179DD">
        <w:rPr>
          <w:rFonts w:ascii="Arial" w:hAnsi="Arial" w:cs="Arial"/>
          <w:sz w:val="20"/>
          <w:szCs w:val="20"/>
          <w:lang w:val="en-US"/>
        </w:rPr>
        <w:t xml:space="preserve"> of warehouse and logistics space vouch for the company's efficiency.</w:t>
      </w:r>
      <w:r w:rsidRPr="009179DD">
        <w:rPr>
          <w:rFonts w:ascii="Arial" w:hAnsi="Arial" w:cs="Arial"/>
          <w:sz w:val="20"/>
          <w:szCs w:val="20"/>
          <w:lang w:val="en-US"/>
        </w:rPr>
        <w:t xml:space="preserve"> </w:t>
      </w:r>
      <w:hyperlink r:id="rId11" w:history="1">
        <w:r w:rsidRPr="009179DD">
          <w:rPr>
            <w:rStyle w:val="Hyperlink"/>
            <w:rFonts w:ascii="Arial" w:hAnsi="Arial" w:cs="Arial"/>
            <w:sz w:val="20"/>
            <w:szCs w:val="20"/>
          </w:rPr>
          <w:t>www.fiege.com</w:t>
        </w:r>
      </w:hyperlink>
    </w:p>
    <w:p w:rsidR="00F4657B" w:rsidRDefault="00F4657B" w:rsidP="003A1196">
      <w:pPr>
        <w:jc w:val="both"/>
      </w:pPr>
    </w:p>
    <w:p w:rsidR="00F4657B" w:rsidRDefault="00F4657B" w:rsidP="003A1196">
      <w:pPr>
        <w:jc w:val="both"/>
      </w:pPr>
    </w:p>
    <w:p w:rsidR="00F4657B" w:rsidRDefault="00F4657B" w:rsidP="003845D5">
      <w:pPr>
        <w:jc w:val="both"/>
        <w:rPr>
          <w:rFonts w:ascii="Arial" w:hAnsi="Arial" w:cs="Arial"/>
          <w:b/>
          <w:sz w:val="20"/>
          <w:szCs w:val="20"/>
        </w:rPr>
      </w:pPr>
      <w:bookmarkStart w:id="0" w:name="_GoBack"/>
      <w:bookmarkEnd w:id="0"/>
    </w:p>
    <w:p w:rsidR="003845D5" w:rsidRPr="00404C66" w:rsidRDefault="00530F18" w:rsidP="003845D5">
      <w:pPr>
        <w:jc w:val="both"/>
        <w:rPr>
          <w:rFonts w:ascii="Arial" w:hAnsi="Arial" w:cs="Arial"/>
          <w:b/>
          <w:sz w:val="20"/>
          <w:szCs w:val="20"/>
        </w:rPr>
      </w:pPr>
      <w:r w:rsidRPr="009179DD">
        <w:rPr>
          <w:rFonts w:ascii="Arial" w:hAnsi="Arial" w:cs="Arial"/>
          <w:b/>
          <w:bCs/>
          <w:sz w:val="20"/>
          <w:szCs w:val="20"/>
        </w:rPr>
        <w:lastRenderedPageBreak/>
        <w:t>Presse-Kontakt:</w:t>
      </w:r>
    </w:p>
    <w:p w:rsidR="00530F18" w:rsidRDefault="00530F18" w:rsidP="00530F18">
      <w:pPr>
        <w:spacing w:before="100" w:beforeAutospacing="1" w:after="100" w:afterAutospacing="1"/>
        <w:rPr>
          <w:rFonts w:ascii="Arial" w:hAnsi="Arial" w:cs="Arial"/>
          <w:sz w:val="18"/>
          <w:szCs w:val="18"/>
        </w:rPr>
      </w:pPr>
      <w:r w:rsidRPr="009179DD">
        <w:rPr>
          <w:rFonts w:ascii="Arial" w:hAnsi="Arial"/>
          <w:b/>
          <w:bCs/>
          <w:sz w:val="20"/>
          <w:szCs w:val="20"/>
        </w:rPr>
        <w:t>Julian Mester</w:t>
      </w:r>
      <w:r w:rsidRPr="009179DD">
        <w:t xml:space="preserve"> </w:t>
      </w:r>
      <w:r w:rsidRPr="009179DD">
        <w:br/>
      </w:r>
      <w:r w:rsidRPr="009179DD">
        <w:rPr>
          <w:rFonts w:ascii="Arial" w:hAnsi="Arial"/>
          <w:sz w:val="18"/>
          <w:szCs w:val="18"/>
        </w:rPr>
        <w:t>Pressesprecher</w:t>
      </w:r>
    </w:p>
    <w:p w:rsidR="003A1196" w:rsidRPr="009179DD" w:rsidRDefault="00530F18" w:rsidP="00530F18">
      <w:pPr>
        <w:spacing w:before="100" w:beforeAutospacing="1" w:after="100" w:afterAutospacing="1"/>
        <w:rPr>
          <w:sz w:val="18"/>
          <w:szCs w:val="18"/>
          <w:lang w:val="en-US"/>
        </w:rPr>
      </w:pPr>
      <w:r w:rsidRPr="009179DD">
        <w:rPr>
          <w:rFonts w:ascii="Arial" w:hAnsi="Arial"/>
          <w:sz w:val="18"/>
          <w:szCs w:val="18"/>
        </w:rPr>
        <w:t>FIEGE Logistik Stiftung &amp; Co.</w:t>
      </w:r>
      <w:r w:rsidRPr="009179DD">
        <w:rPr>
          <w:sz w:val="18"/>
          <w:szCs w:val="18"/>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w:t>
      </w:r>
      <w:proofErr w:type="spellStart"/>
      <w:r>
        <w:rPr>
          <w:rFonts w:ascii="Arial" w:hAnsi="Arial"/>
          <w:sz w:val="18"/>
          <w:szCs w:val="18"/>
          <w:lang w:val="en-GB"/>
        </w:rPr>
        <w:t>Straße</w:t>
      </w:r>
      <w:proofErr w:type="spellEnd"/>
      <w:r>
        <w:rPr>
          <w:rFonts w:ascii="Arial" w:hAnsi="Arial"/>
          <w:sz w:val="18"/>
          <w:szCs w:val="18"/>
          <w:lang w:val="en-GB"/>
        </w:rPr>
        <w:t xml:space="preserv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12" w:history="1">
        <w:r>
          <w:rPr>
            <w:rStyle w:val="Hyperlink"/>
            <w:rFonts w:ascii="Arial" w:hAnsi="Arial" w:cs="Arial"/>
            <w:color w:val="auto"/>
            <w:sz w:val="18"/>
            <w:szCs w:val="18"/>
            <w:lang w:val="en-GB"/>
          </w:rPr>
          <w:t>julian.mester@fiege.com</w:t>
        </w:r>
      </w:hyperlink>
      <w:r>
        <w:rPr>
          <w:sz w:val="18"/>
          <w:szCs w:val="18"/>
          <w:lang w:val="en-GB"/>
        </w:rPr>
        <w:t xml:space="preserve"> </w:t>
      </w:r>
    </w:p>
    <w:sectPr w:rsidR="003A1196" w:rsidRPr="009179DD" w:rsidSect="0073399E">
      <w:headerReference w:type="default" r:id="rId13"/>
      <w:footerReference w:type="default" r:id="rId14"/>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F05" w:rsidRDefault="00D04F05" w:rsidP="0073399E">
      <w:pPr>
        <w:spacing w:after="0" w:line="240" w:lineRule="auto"/>
      </w:pPr>
      <w:r>
        <w:separator/>
      </w:r>
    </w:p>
  </w:endnote>
  <w:endnote w:type="continuationSeparator" w:id="0">
    <w:p w:rsidR="00D04F05" w:rsidRDefault="00D04F05"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ight">
    <w:altName w:val="Times New Roman"/>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Pr="009179DD" w:rsidRDefault="00000B85" w:rsidP="00511E3F">
    <w:pPr>
      <w:pStyle w:val="Fuzeile"/>
      <w:rPr>
        <w:color w:val="B9B9BA"/>
        <w:lang w:val="en-US"/>
      </w:rPr>
    </w:pPr>
    <w:r>
      <w:rPr>
        <w:color w:val="B9B9BA"/>
        <w:lang w:val="en-GB"/>
      </w:rPr>
      <w:t>______________________________________________________________________________</w:t>
    </w:r>
  </w:p>
  <w:p w:rsidR="00000B85" w:rsidRPr="009179DD" w:rsidRDefault="00000B85" w:rsidP="00511E3F">
    <w:pPr>
      <w:pStyle w:val="Fuzeile"/>
      <w:rPr>
        <w:rFonts w:ascii="Arial" w:hAnsi="Arial" w:cs="Arial"/>
        <w:color w:val="B9B9BA"/>
        <w:lang w:val="en-US"/>
      </w:rPr>
    </w:pPr>
  </w:p>
  <w:p w:rsidR="00000B85" w:rsidRPr="009179DD" w:rsidRDefault="002C6DD8">
    <w:pPr>
      <w:pStyle w:val="Fuzeile"/>
      <w:rPr>
        <w:rFonts w:ascii="Arial" w:hAnsi="Arial" w:cs="Arial"/>
        <w:color w:val="B9B9BA"/>
        <w:lang w:val="en-US"/>
      </w:rPr>
    </w:pPr>
    <w:r>
      <w:rPr>
        <w:rFonts w:ascii="Arial" w:hAnsi="Arial" w:cs="Arial"/>
        <w:color w:val="B9B9BA"/>
        <w:lang w:val="en-GB"/>
      </w:rPr>
      <w:t>Information for the Press</w:t>
    </w:r>
    <w:r w:rsidR="00000B85">
      <w:rPr>
        <w:rFonts w:ascii="Arial" w:hAnsi="Arial" w:cs="Arial"/>
        <w:color w:val="B9B9BA"/>
        <w:lang w:val="en-GB"/>
      </w:rPr>
      <w:tab/>
    </w:r>
    <w:r w:rsidR="00000B85">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F05" w:rsidRDefault="00D04F05" w:rsidP="0073399E">
      <w:pPr>
        <w:spacing w:after="0" w:line="240" w:lineRule="auto"/>
      </w:pPr>
      <w:r>
        <w:separator/>
      </w:r>
    </w:p>
  </w:footnote>
  <w:footnote w:type="continuationSeparator" w:id="0">
    <w:p w:rsidR="00D04F05" w:rsidRDefault="00D04F05"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344305" w:rsidRDefault="002C6DD8" w:rsidP="0073399E">
    <w:pPr>
      <w:pStyle w:val="Kopfzeile"/>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6514A"/>
    <w:rsid w:val="0009306D"/>
    <w:rsid w:val="00097159"/>
    <w:rsid w:val="000B1DF3"/>
    <w:rsid w:val="000B65F4"/>
    <w:rsid w:val="000E6AC1"/>
    <w:rsid w:val="000F0109"/>
    <w:rsid w:val="00144323"/>
    <w:rsid w:val="001630CF"/>
    <w:rsid w:val="001B0FFF"/>
    <w:rsid w:val="001D0881"/>
    <w:rsid w:val="001D708A"/>
    <w:rsid w:val="001F1B67"/>
    <w:rsid w:val="00223F71"/>
    <w:rsid w:val="00265BE8"/>
    <w:rsid w:val="002B7507"/>
    <w:rsid w:val="002C6DD8"/>
    <w:rsid w:val="002D30A3"/>
    <w:rsid w:val="003241B8"/>
    <w:rsid w:val="00334069"/>
    <w:rsid w:val="00336B30"/>
    <w:rsid w:val="00344305"/>
    <w:rsid w:val="00347E35"/>
    <w:rsid w:val="003504BB"/>
    <w:rsid w:val="003845D5"/>
    <w:rsid w:val="003A1196"/>
    <w:rsid w:val="003D76DE"/>
    <w:rsid w:val="003E3F51"/>
    <w:rsid w:val="00404C66"/>
    <w:rsid w:val="00437F3D"/>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9751C"/>
    <w:rsid w:val="005A3C7A"/>
    <w:rsid w:val="005A4286"/>
    <w:rsid w:val="005D2A91"/>
    <w:rsid w:val="00600627"/>
    <w:rsid w:val="00652DB4"/>
    <w:rsid w:val="006648C8"/>
    <w:rsid w:val="00685475"/>
    <w:rsid w:val="006A1370"/>
    <w:rsid w:val="006B183D"/>
    <w:rsid w:val="006D582E"/>
    <w:rsid w:val="00717403"/>
    <w:rsid w:val="007261DD"/>
    <w:rsid w:val="0073399E"/>
    <w:rsid w:val="0075508C"/>
    <w:rsid w:val="0079511F"/>
    <w:rsid w:val="007A4E06"/>
    <w:rsid w:val="008057FB"/>
    <w:rsid w:val="008463E0"/>
    <w:rsid w:val="00865DCD"/>
    <w:rsid w:val="00892D36"/>
    <w:rsid w:val="008C0581"/>
    <w:rsid w:val="009179DD"/>
    <w:rsid w:val="0097268F"/>
    <w:rsid w:val="00991DB6"/>
    <w:rsid w:val="009929E3"/>
    <w:rsid w:val="00997E5E"/>
    <w:rsid w:val="009B55B5"/>
    <w:rsid w:val="009D0E29"/>
    <w:rsid w:val="009D350F"/>
    <w:rsid w:val="009E3728"/>
    <w:rsid w:val="009E5F4B"/>
    <w:rsid w:val="00A310D3"/>
    <w:rsid w:val="00B00E04"/>
    <w:rsid w:val="00B55B6F"/>
    <w:rsid w:val="00B6064F"/>
    <w:rsid w:val="00B943F2"/>
    <w:rsid w:val="00C321F7"/>
    <w:rsid w:val="00CB0864"/>
    <w:rsid w:val="00CF0D24"/>
    <w:rsid w:val="00D04F05"/>
    <w:rsid w:val="00D33FC2"/>
    <w:rsid w:val="00DD65CA"/>
    <w:rsid w:val="00E22B69"/>
    <w:rsid w:val="00E25C27"/>
    <w:rsid w:val="00E47572"/>
    <w:rsid w:val="00E70129"/>
    <w:rsid w:val="00E760AE"/>
    <w:rsid w:val="00E847FE"/>
    <w:rsid w:val="00EB450C"/>
    <w:rsid w:val="00EC4A3F"/>
    <w:rsid w:val="00EE2274"/>
    <w:rsid w:val="00F1498D"/>
    <w:rsid w:val="00F42B73"/>
    <w:rsid w:val="00F4657B"/>
    <w:rsid w:val="00F52EA6"/>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753724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0335397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554929544">
      <w:bodyDiv w:val="1"/>
      <w:marLeft w:val="0"/>
      <w:marRight w:val="0"/>
      <w:marTop w:val="0"/>
      <w:marBottom w:val="0"/>
      <w:divBdr>
        <w:top w:val="none" w:sz="0" w:space="0" w:color="auto"/>
        <w:left w:val="none" w:sz="0" w:space="0" w:color="auto"/>
        <w:bottom w:val="none" w:sz="0" w:space="0" w:color="auto"/>
        <w:right w:val="none" w:sz="0" w:space="0" w:color="auto"/>
      </w:divBdr>
    </w:div>
    <w:div w:id="1625849062">
      <w:bodyDiv w:val="1"/>
      <w:marLeft w:val="0"/>
      <w:marRight w:val="0"/>
      <w:marTop w:val="0"/>
      <w:marBottom w:val="0"/>
      <w:divBdr>
        <w:top w:val="none" w:sz="0" w:space="0" w:color="auto"/>
        <w:left w:val="none" w:sz="0" w:space="0" w:color="auto"/>
        <w:bottom w:val="none" w:sz="0" w:space="0" w:color="auto"/>
        <w:right w:val="none" w:sz="0" w:space="0" w:color="auto"/>
      </w:divBdr>
    </w:div>
    <w:div w:id="209678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warze-schlichte.de/de/markenwelten/produkte/wodka/three_sixty_vodka.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ulian.mester@fieg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eg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warze-schlichte.de/de/markenwelten.html" TargetMode="External"/><Relationship Id="rId4" Type="http://schemas.openxmlformats.org/officeDocument/2006/relationships/settings" Target="settings.xml"/><Relationship Id="rId9" Type="http://schemas.openxmlformats.org/officeDocument/2006/relationships/hyperlink" Target="http://www.schwarze-schlichte.de/de/markenwelten/produkte/whiskey/john_b_stetson.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263D8-F1FA-484A-A039-1B45B01A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2457</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2016-09-05T06:28:00Z</dcterms:created>
  <dcterms:modified xsi:type="dcterms:W3CDTF">2016-10-06T06:50:00Z</dcterms:modified>
</cp:coreProperties>
</file>