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E65" w:rsidRPr="00AD4DA6" w:rsidRDefault="006F6022" w:rsidP="00B21E65">
      <w:pPr>
        <w:rPr>
          <w:rFonts w:ascii="Arial" w:hAnsi="Arial" w:cs="Arial"/>
          <w:sz w:val="36"/>
          <w:szCs w:val="36"/>
        </w:rPr>
      </w:pPr>
      <w:r>
        <w:rPr>
          <w:rFonts w:ascii="Arial" w:hAnsi="Arial" w:cs="Arial"/>
          <w:sz w:val="36"/>
          <w:szCs w:val="36"/>
          <w:lang w:val="en-GB"/>
        </w:rPr>
        <w:t>Bridgestone and FIEGE extend co</w:t>
      </w:r>
      <w:r w:rsidR="009449BC">
        <w:rPr>
          <w:rFonts w:ascii="Arial" w:hAnsi="Arial" w:cs="Arial"/>
          <w:sz w:val="36"/>
          <w:szCs w:val="36"/>
          <w:lang w:val="en-GB"/>
        </w:rPr>
        <w:t>-</w:t>
      </w:r>
      <w:r>
        <w:rPr>
          <w:rFonts w:ascii="Arial" w:hAnsi="Arial" w:cs="Arial"/>
          <w:sz w:val="36"/>
          <w:szCs w:val="36"/>
          <w:lang w:val="en-GB"/>
        </w:rPr>
        <w:t>operation</w:t>
      </w:r>
    </w:p>
    <w:p w:rsidR="00B21E65" w:rsidRPr="00AD4DA6" w:rsidRDefault="006F6022" w:rsidP="00B21E65">
      <w:pPr>
        <w:rPr>
          <w:rFonts w:ascii="Arial" w:hAnsi="Arial" w:cs="Arial"/>
          <w:sz w:val="32"/>
          <w:szCs w:val="32"/>
        </w:rPr>
      </w:pPr>
      <w:r>
        <w:rPr>
          <w:rFonts w:ascii="Arial" w:hAnsi="Arial" w:cs="Arial"/>
          <w:sz w:val="32"/>
          <w:szCs w:val="32"/>
          <w:lang w:val="en-GB"/>
        </w:rPr>
        <w:t>Partners in Hamburg for almost 40 years</w:t>
      </w:r>
    </w:p>
    <w:p w:rsidR="006F6022" w:rsidRPr="006F6022" w:rsidRDefault="006F6022" w:rsidP="006F6022">
      <w:pPr>
        <w:spacing w:line="360" w:lineRule="auto"/>
        <w:rPr>
          <w:rFonts w:ascii="Arial" w:hAnsi="Arial" w:cs="Arial"/>
          <w:sz w:val="20"/>
          <w:szCs w:val="20"/>
        </w:rPr>
      </w:pPr>
      <w:r>
        <w:rPr>
          <w:rFonts w:ascii="Arial" w:hAnsi="Arial" w:cs="Arial"/>
          <w:sz w:val="20"/>
          <w:szCs w:val="20"/>
          <w:lang w:val="en-GB"/>
        </w:rPr>
        <w:t xml:space="preserve">The tyre maker, Bridgestone has prolonged its co-operation with FIEGE Logistics in </w:t>
      </w:r>
      <w:proofErr w:type="spellStart"/>
      <w:r>
        <w:rPr>
          <w:rFonts w:ascii="Arial" w:hAnsi="Arial" w:cs="Arial"/>
          <w:sz w:val="20"/>
          <w:szCs w:val="20"/>
          <w:lang w:val="en-GB"/>
        </w:rPr>
        <w:t>Moorfleet</w:t>
      </w:r>
      <w:proofErr w:type="spellEnd"/>
      <w:r>
        <w:rPr>
          <w:rFonts w:ascii="Arial" w:hAnsi="Arial" w:cs="Arial"/>
          <w:sz w:val="20"/>
          <w:szCs w:val="20"/>
          <w:lang w:val="en-GB"/>
        </w:rPr>
        <w:t xml:space="preserve">, Hamburg ahead of time. “We are thrilled that one of the leading tyre makers in the world continues to place their trust in us. Come 2018, we will be celebrating a 40-year partnership. That is something truly special”, says Christian Thiemann, </w:t>
      </w:r>
      <w:r>
        <w:rPr>
          <w:rFonts w:ascii="Arial" w:hAnsi="Arial" w:cs="Arial"/>
          <w:color w:val="000000"/>
          <w:sz w:val="20"/>
          <w:szCs w:val="20"/>
          <w:lang w:val="en-GB"/>
        </w:rPr>
        <w:t xml:space="preserve">member of the </w:t>
      </w:r>
      <w:r w:rsidR="009449BC">
        <w:rPr>
          <w:rFonts w:ascii="Arial" w:hAnsi="Arial" w:cs="Arial"/>
          <w:color w:val="000000"/>
          <w:sz w:val="20"/>
          <w:szCs w:val="20"/>
          <w:lang w:val="en-GB"/>
        </w:rPr>
        <w:t>E</w:t>
      </w:r>
      <w:r>
        <w:rPr>
          <w:rFonts w:ascii="Arial" w:hAnsi="Arial" w:cs="Arial"/>
          <w:color w:val="000000"/>
          <w:sz w:val="20"/>
          <w:szCs w:val="20"/>
          <w:lang w:val="en-GB"/>
        </w:rPr>
        <w:t xml:space="preserve">xecutive </w:t>
      </w:r>
      <w:r w:rsidR="009449BC">
        <w:rPr>
          <w:rFonts w:ascii="Arial" w:hAnsi="Arial" w:cs="Arial"/>
          <w:color w:val="000000"/>
          <w:sz w:val="20"/>
          <w:szCs w:val="20"/>
          <w:lang w:val="en-GB"/>
        </w:rPr>
        <w:t>B</w:t>
      </w:r>
      <w:r>
        <w:rPr>
          <w:rFonts w:ascii="Arial" w:hAnsi="Arial" w:cs="Arial"/>
          <w:color w:val="000000"/>
          <w:sz w:val="20"/>
          <w:szCs w:val="20"/>
          <w:lang w:val="en-GB"/>
        </w:rPr>
        <w:t>oard Tires</w:t>
      </w:r>
      <w:r>
        <w:rPr>
          <w:rFonts w:ascii="Arial" w:hAnsi="Arial" w:cs="Arial"/>
          <w:sz w:val="20"/>
          <w:szCs w:val="20"/>
          <w:lang w:val="en-GB"/>
        </w:rPr>
        <w:t xml:space="preserve">. The Westphalia-based family business, FIEGE has been handling logistics for the Japanese tyre maker since 1978. Tyres are stored in Hamburg, but also at a further four FIEGE subsidiaries in the south of Germany, in the Czech Republic, in Poland and Hungary. </w:t>
      </w:r>
    </w:p>
    <w:p w:rsidR="006F6022" w:rsidRPr="006F6022" w:rsidRDefault="006F6022" w:rsidP="006F6022">
      <w:pPr>
        <w:spacing w:line="360" w:lineRule="auto"/>
        <w:rPr>
          <w:rFonts w:ascii="Arial" w:hAnsi="Arial" w:cs="Arial"/>
          <w:sz w:val="20"/>
          <w:szCs w:val="20"/>
        </w:rPr>
      </w:pPr>
      <w:r>
        <w:rPr>
          <w:rFonts w:ascii="Arial" w:hAnsi="Arial" w:cs="Arial"/>
          <w:sz w:val="20"/>
          <w:szCs w:val="20"/>
          <w:lang w:val="en-GB"/>
        </w:rPr>
        <w:t>“For us, the full package sealed the deal to renew the contract”, so Jürgen Geretschläger, Manager Order Fulfilment Operations at Bridgestone Europe. “We share many years of a solid co-operation with Fiege. We especially appreciate the good service and the flexibility”, is the reason given by Geretschläger to opt in favour of FIEGE as their supply chain expert.</w:t>
      </w:r>
    </w:p>
    <w:p w:rsidR="006F6022" w:rsidRPr="006F6022" w:rsidRDefault="006F6022" w:rsidP="006F6022">
      <w:pPr>
        <w:spacing w:line="360" w:lineRule="auto"/>
        <w:rPr>
          <w:rFonts w:ascii="Arial" w:hAnsi="Arial" w:cs="Arial"/>
          <w:sz w:val="20"/>
          <w:szCs w:val="20"/>
        </w:rPr>
      </w:pPr>
      <w:r>
        <w:rPr>
          <w:rFonts w:ascii="Arial" w:hAnsi="Arial" w:cs="Arial"/>
          <w:sz w:val="20"/>
          <w:szCs w:val="20"/>
          <w:lang w:val="en-GB"/>
        </w:rPr>
        <w:t xml:space="preserve">The partners share a long tradition: FIEGE designed an integrated contract logistics concept for Bridgestone in Hamburg, on </w:t>
      </w:r>
      <w:proofErr w:type="spellStart"/>
      <w:r>
        <w:rPr>
          <w:rFonts w:ascii="Arial" w:hAnsi="Arial" w:cs="Arial"/>
          <w:sz w:val="20"/>
          <w:szCs w:val="20"/>
          <w:lang w:val="en-GB"/>
        </w:rPr>
        <w:t>Mühlenhagen</w:t>
      </w:r>
      <w:proofErr w:type="spellEnd"/>
      <w:r w:rsidR="009449BC" w:rsidRPr="009449BC">
        <w:rPr>
          <w:rFonts w:ascii="Arial" w:hAnsi="Arial" w:cs="Arial"/>
          <w:sz w:val="20"/>
          <w:szCs w:val="20"/>
          <w:lang w:val="en-GB"/>
        </w:rPr>
        <w:t xml:space="preserve"> </w:t>
      </w:r>
      <w:r w:rsidR="009449BC">
        <w:rPr>
          <w:rFonts w:ascii="Arial" w:hAnsi="Arial" w:cs="Arial"/>
          <w:sz w:val="20"/>
          <w:szCs w:val="20"/>
          <w:lang w:val="en-GB"/>
        </w:rPr>
        <w:t>as far back as 1979</w:t>
      </w:r>
      <w:r>
        <w:rPr>
          <w:rFonts w:ascii="Arial" w:hAnsi="Arial" w:cs="Arial"/>
          <w:sz w:val="20"/>
          <w:szCs w:val="20"/>
          <w:lang w:val="en-GB"/>
        </w:rPr>
        <w:t xml:space="preserve">, and ever since has been considered the pioneer of contract logistics. In 2006, part of the warehouses at the Multi-User Center Hamburg were set up to accommodate tyres. In the very same year, the Fiege subsidiary in Bor, Czech Republic, took up operations. One year later, the logistics centre in Lahr opened its doors for tyres.  </w:t>
      </w:r>
    </w:p>
    <w:p w:rsidR="006F6022" w:rsidRPr="006F6022" w:rsidRDefault="006F6022" w:rsidP="006F6022">
      <w:pPr>
        <w:spacing w:line="360" w:lineRule="auto"/>
        <w:rPr>
          <w:rFonts w:ascii="Arial" w:hAnsi="Arial" w:cs="Arial"/>
          <w:sz w:val="20"/>
          <w:szCs w:val="20"/>
        </w:rPr>
      </w:pPr>
      <w:r>
        <w:rPr>
          <w:rFonts w:ascii="Arial" w:hAnsi="Arial" w:cs="Arial"/>
          <w:sz w:val="20"/>
          <w:szCs w:val="20"/>
          <w:lang w:val="en-GB"/>
        </w:rPr>
        <w:t>FIEGE c</w:t>
      </w:r>
      <w:bookmarkStart w:id="0" w:name="_GoBack"/>
      <w:bookmarkEnd w:id="0"/>
      <w:r>
        <w:rPr>
          <w:rFonts w:ascii="Arial" w:hAnsi="Arial" w:cs="Arial"/>
          <w:sz w:val="20"/>
          <w:szCs w:val="20"/>
          <w:lang w:val="en-GB"/>
        </w:rPr>
        <w:t>urrently stores around 1.5 million tyres at four locations for Bridgestone. The tradition-steeped company based in Westphalia sees itself as more than a genuine service provider. “Time and again, we optimise our supply chain processes and count on new technical possibilities to improve shared flows”, says Stefan Küster, who manages the FIEGE subsidiary in Hamburg. “In the end, both sides benefit from this: Our partner, Bridgestone, as do we”, Küster adds.</w:t>
      </w:r>
    </w:p>
    <w:p w:rsidR="00A00E59" w:rsidRDefault="00A00E59" w:rsidP="00B21E65">
      <w:pPr>
        <w:spacing w:line="360" w:lineRule="auto"/>
        <w:rPr>
          <w:rFonts w:ascii="Arial" w:hAnsi="Arial" w:cs="Arial"/>
          <w:sz w:val="20"/>
          <w:szCs w:val="20"/>
        </w:rPr>
      </w:pPr>
    </w:p>
    <w:p w:rsidR="006F6022" w:rsidRDefault="006F6022" w:rsidP="00B21E65">
      <w:pPr>
        <w:spacing w:line="360" w:lineRule="auto"/>
        <w:rPr>
          <w:rFonts w:ascii="Arial" w:hAnsi="Arial" w:cs="Arial"/>
          <w:sz w:val="20"/>
          <w:szCs w:val="20"/>
        </w:rPr>
      </w:pPr>
    </w:p>
    <w:p w:rsidR="006F6022" w:rsidRDefault="006F6022" w:rsidP="00B21E65">
      <w:pPr>
        <w:spacing w:line="360" w:lineRule="auto"/>
        <w:rPr>
          <w:rFonts w:ascii="Arial" w:hAnsi="Arial" w:cs="Arial"/>
          <w:sz w:val="20"/>
          <w:szCs w:val="20"/>
        </w:rPr>
      </w:pPr>
    </w:p>
    <w:p w:rsidR="006F6022" w:rsidRPr="00AD4DA6" w:rsidRDefault="006F6022" w:rsidP="00B21E65">
      <w:pPr>
        <w:spacing w:line="360" w:lineRule="auto"/>
        <w:rPr>
          <w:rFonts w:ascii="Arial" w:hAnsi="Arial" w:cs="Arial"/>
          <w:sz w:val="20"/>
          <w:szCs w:val="20"/>
        </w:rPr>
      </w:pPr>
    </w:p>
    <w:p w:rsidR="00404C66" w:rsidRDefault="00404C66" w:rsidP="005766DA">
      <w:pPr>
        <w:jc w:val="both"/>
        <w:rPr>
          <w:rFonts w:ascii="Arial" w:hAnsi="Arial" w:cs="Arial"/>
          <w:sz w:val="20"/>
          <w:szCs w:val="20"/>
        </w:rPr>
      </w:pPr>
      <w:r>
        <w:rPr>
          <w:rFonts w:ascii="Arial" w:hAnsi="Arial" w:cs="Arial"/>
          <w:b/>
          <w:bCs/>
          <w:sz w:val="20"/>
          <w:szCs w:val="20"/>
          <w:lang w:val="en-GB"/>
        </w:rPr>
        <w:lastRenderedPageBreak/>
        <w:t xml:space="preserve">Zu Fiege: </w:t>
      </w:r>
      <w:r>
        <w:rPr>
          <w:rFonts w:ascii="Arial" w:hAnsi="Arial" w:cs="Arial"/>
          <w:sz w:val="20"/>
          <w:szCs w:val="20"/>
          <w:lang w:val="en-GB"/>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bCs/>
          <w:sz w:val="20"/>
          <w:szCs w:val="20"/>
          <w:lang w:val="en-GB"/>
        </w:rPr>
        <w:t>Presse-Kontakt:</w:t>
      </w:r>
    </w:p>
    <w:p w:rsidR="00530F18" w:rsidRDefault="00530F18" w:rsidP="00530F18">
      <w:pPr>
        <w:spacing w:before="100" w:beforeAutospacing="1" w:after="100" w:afterAutospacing="1"/>
        <w:rPr>
          <w:rFonts w:ascii="Arial" w:hAnsi="Arial" w:cs="Arial"/>
          <w:sz w:val="18"/>
          <w:szCs w:val="18"/>
        </w:rPr>
      </w:pPr>
      <w:r>
        <w:rPr>
          <w:rFonts w:ascii="Arial" w:hAnsi="Arial"/>
          <w:b/>
          <w:bCs/>
          <w:sz w:val="20"/>
          <w:szCs w:val="20"/>
          <w:lang w:val="en-GB"/>
        </w:rPr>
        <w:t>Julian Mester</w:t>
      </w:r>
      <w:r>
        <w:rPr>
          <w:lang w:val="en-GB"/>
        </w:rPr>
        <w:t xml:space="preserve"> </w:t>
      </w:r>
      <w:r>
        <w:rPr>
          <w:lang w:val="en-GB"/>
        </w:rPr>
        <w:br/>
      </w:r>
      <w:r>
        <w:rPr>
          <w:rFonts w:ascii="Arial" w:hAnsi="Arial"/>
          <w:sz w:val="18"/>
          <w:szCs w:val="18"/>
          <w:lang w:val="en-GB"/>
        </w:rPr>
        <w:t>Pressesprecher</w:t>
      </w:r>
    </w:p>
    <w:p w:rsidR="00530F18" w:rsidRPr="00530F18" w:rsidRDefault="00530F18" w:rsidP="00530F18">
      <w:pPr>
        <w:spacing w:before="100" w:beforeAutospacing="1" w:after="100" w:afterAutospacing="1"/>
        <w:rPr>
          <w:sz w:val="18"/>
          <w:szCs w:val="18"/>
        </w:rPr>
      </w:pPr>
      <w:r>
        <w:rPr>
          <w:rFonts w:ascii="Arial" w:hAnsi="Arial"/>
          <w:sz w:val="18"/>
          <w:szCs w:val="18"/>
          <w:lang w:val="en-GB"/>
        </w:rPr>
        <w:t>FIEGE Logistik Stiftung &amp; Co.</w:t>
      </w:r>
      <w:r>
        <w:rPr>
          <w:sz w:val="18"/>
          <w:szCs w:val="18"/>
          <w:lang w:val="en-GB"/>
        </w:rPr>
        <w:t xml:space="preserve"> </w:t>
      </w:r>
      <w:r>
        <w:rPr>
          <w:rFonts w:ascii="Arial" w:hAnsi="Arial"/>
          <w:sz w:val="18"/>
          <w:szCs w:val="18"/>
          <w:lang w:val="en-GB"/>
        </w:rPr>
        <w:t>KG</w:t>
      </w:r>
      <w:r>
        <w:rPr>
          <w:sz w:val="18"/>
          <w:szCs w:val="18"/>
          <w:lang w:val="en-GB"/>
        </w:rPr>
        <w:t xml:space="preserve"> </w:t>
      </w:r>
      <w:r>
        <w:rPr>
          <w:sz w:val="18"/>
          <w:szCs w:val="18"/>
          <w:lang w:val="en-GB"/>
        </w:rPr>
        <w:br/>
      </w:r>
      <w:r>
        <w:rPr>
          <w:rFonts w:ascii="Arial" w:hAnsi="Arial"/>
          <w:sz w:val="18"/>
          <w:szCs w:val="18"/>
          <w:lang w:val="en-GB"/>
        </w:rPr>
        <w:t>Joan-Joseph-Fiege-Straße 1</w:t>
      </w:r>
      <w:r>
        <w:rPr>
          <w:sz w:val="18"/>
          <w:szCs w:val="18"/>
          <w:lang w:val="en-GB"/>
        </w:rPr>
        <w:t xml:space="preserve"> </w:t>
      </w:r>
      <w:r>
        <w:rPr>
          <w:sz w:val="18"/>
          <w:szCs w:val="18"/>
          <w:lang w:val="en-GB"/>
        </w:rPr>
        <w:br/>
      </w:r>
      <w:r>
        <w:rPr>
          <w:rFonts w:ascii="Arial" w:hAnsi="Arial"/>
          <w:sz w:val="18"/>
          <w:szCs w:val="18"/>
          <w:lang w:val="en-GB"/>
        </w:rPr>
        <w:t>48268 Greven</w:t>
      </w:r>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7" w:history="1">
        <w:r>
          <w:rPr>
            <w:rStyle w:val="Hyperlink"/>
            <w:rFonts w:ascii="Arial" w:hAnsi="Arial" w:cs="Arial"/>
            <w:color w:val="auto"/>
            <w:sz w:val="18"/>
            <w:szCs w:val="18"/>
            <w:lang w:val="en-GB"/>
          </w:rPr>
          <w:t>julian.mester@fiege.com</w:t>
        </w:r>
      </w:hyperlink>
      <w:r>
        <w:rPr>
          <w:sz w:val="18"/>
          <w:szCs w:val="18"/>
          <w:lang w:val="en-GB"/>
        </w:rPr>
        <w:t xml:space="preserve"> </w:t>
      </w:r>
    </w:p>
    <w:sectPr w:rsidR="00530F18" w:rsidRPr="00530F18" w:rsidSect="0073399E">
      <w:headerReference w:type="default" r:id="rId8"/>
      <w:footerReference w:type="default" r:id="rId9"/>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3D4" w:rsidRDefault="00E273D4" w:rsidP="0073399E">
      <w:pPr>
        <w:spacing w:after="0" w:line="240" w:lineRule="auto"/>
      </w:pPr>
      <w:r>
        <w:separator/>
      </w:r>
    </w:p>
  </w:endnote>
  <w:endnote w:type="continuationSeparator" w:id="0">
    <w:p w:rsidR="00E273D4" w:rsidRDefault="00E273D4"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511E3F">
    <w:pPr>
      <w:pStyle w:val="Footer"/>
      <w:rPr>
        <w:color w:val="B9B9BA"/>
      </w:rPr>
    </w:pPr>
    <w:r>
      <w:rPr>
        <w:color w:val="B9B9BA"/>
        <w:lang w:val="en-GB"/>
      </w:rPr>
      <w:t>______________________________________________________________________________</w:t>
    </w:r>
  </w:p>
  <w:p w:rsidR="00000B85" w:rsidRDefault="00000B85" w:rsidP="00511E3F">
    <w:pPr>
      <w:pStyle w:val="Footer"/>
      <w:rPr>
        <w:rFonts w:ascii="Arial" w:hAnsi="Arial" w:cs="Arial"/>
        <w:color w:val="B9B9BA"/>
      </w:rPr>
    </w:pPr>
  </w:p>
  <w:p w:rsidR="00000B85" w:rsidRPr="00511E3F" w:rsidRDefault="00000B85">
    <w:pPr>
      <w:pStyle w:val="Footer"/>
      <w:rPr>
        <w:rFonts w:ascii="Arial" w:hAnsi="Arial" w:cs="Arial"/>
        <w:color w:val="B9B9BA"/>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3D4" w:rsidRDefault="00E273D4" w:rsidP="0073399E">
      <w:pPr>
        <w:spacing w:after="0" w:line="240" w:lineRule="auto"/>
      </w:pPr>
      <w:r>
        <w:separator/>
      </w:r>
    </w:p>
  </w:footnote>
  <w:footnote w:type="continuationSeparator" w:id="0">
    <w:p w:rsidR="00E273D4" w:rsidRDefault="00E273D4"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5083F"/>
    <w:rsid w:val="0006514A"/>
    <w:rsid w:val="0009306D"/>
    <w:rsid w:val="00097159"/>
    <w:rsid w:val="000B1DF3"/>
    <w:rsid w:val="000B65F4"/>
    <w:rsid w:val="000E6AC1"/>
    <w:rsid w:val="00144323"/>
    <w:rsid w:val="00145CEA"/>
    <w:rsid w:val="001630CF"/>
    <w:rsid w:val="001D708A"/>
    <w:rsid w:val="001F1B67"/>
    <w:rsid w:val="00223F71"/>
    <w:rsid w:val="002561F8"/>
    <w:rsid w:val="00265BE8"/>
    <w:rsid w:val="002B7507"/>
    <w:rsid w:val="002D30A3"/>
    <w:rsid w:val="003241B8"/>
    <w:rsid w:val="00333478"/>
    <w:rsid w:val="00334069"/>
    <w:rsid w:val="00336B30"/>
    <w:rsid w:val="00347E35"/>
    <w:rsid w:val="003504BB"/>
    <w:rsid w:val="003845D5"/>
    <w:rsid w:val="003D76DE"/>
    <w:rsid w:val="003E3F51"/>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766DA"/>
    <w:rsid w:val="005A3C7A"/>
    <w:rsid w:val="005D2A91"/>
    <w:rsid w:val="00652DB4"/>
    <w:rsid w:val="006648C8"/>
    <w:rsid w:val="00685475"/>
    <w:rsid w:val="006D582E"/>
    <w:rsid w:val="006F6022"/>
    <w:rsid w:val="00717403"/>
    <w:rsid w:val="0072241F"/>
    <w:rsid w:val="0073399E"/>
    <w:rsid w:val="0075508C"/>
    <w:rsid w:val="00774B25"/>
    <w:rsid w:val="0079511F"/>
    <w:rsid w:val="007A4E06"/>
    <w:rsid w:val="008057FB"/>
    <w:rsid w:val="008151EC"/>
    <w:rsid w:val="008463E0"/>
    <w:rsid w:val="00865DCD"/>
    <w:rsid w:val="008C0581"/>
    <w:rsid w:val="009274FA"/>
    <w:rsid w:val="009449BC"/>
    <w:rsid w:val="0097268F"/>
    <w:rsid w:val="009876EB"/>
    <w:rsid w:val="00991DB6"/>
    <w:rsid w:val="009929E3"/>
    <w:rsid w:val="00997E5E"/>
    <w:rsid w:val="009B55B5"/>
    <w:rsid w:val="009D0E29"/>
    <w:rsid w:val="009D350F"/>
    <w:rsid w:val="009E3728"/>
    <w:rsid w:val="009E5F4B"/>
    <w:rsid w:val="00A00E59"/>
    <w:rsid w:val="00A310D3"/>
    <w:rsid w:val="00B00E04"/>
    <w:rsid w:val="00B115D7"/>
    <w:rsid w:val="00B21E65"/>
    <w:rsid w:val="00B55B6F"/>
    <w:rsid w:val="00B6064F"/>
    <w:rsid w:val="00B943F2"/>
    <w:rsid w:val="00C321F7"/>
    <w:rsid w:val="00CB0864"/>
    <w:rsid w:val="00CF0D24"/>
    <w:rsid w:val="00D31E05"/>
    <w:rsid w:val="00D33FC2"/>
    <w:rsid w:val="00DD65CA"/>
    <w:rsid w:val="00DF2308"/>
    <w:rsid w:val="00E273D4"/>
    <w:rsid w:val="00E47572"/>
    <w:rsid w:val="00E70129"/>
    <w:rsid w:val="00E760AE"/>
    <w:rsid w:val="00E847FE"/>
    <w:rsid w:val="00EE2274"/>
    <w:rsid w:val="00F1498D"/>
    <w:rsid w:val="00F26D38"/>
    <w:rsid w:val="00F42B73"/>
    <w:rsid w:val="00FA1771"/>
    <w:rsid w:val="00FD129F"/>
    <w:rsid w:val="00FF0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8A61C8"/>
  <w15:docId w15:val="{DE243391-C42D-4C88-BEA1-A201F6DFA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3">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lian.mester@fieg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C7E0E-717B-42F8-BC76-5E66FA37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426</Words>
  <Characters>2431</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4</cp:revision>
  <cp:lastPrinted>2016-05-26T01:37:00Z</cp:lastPrinted>
  <dcterms:created xsi:type="dcterms:W3CDTF">2016-08-23T10:37:00Z</dcterms:created>
  <dcterms:modified xsi:type="dcterms:W3CDTF">2016-09-12T06:58:00Z</dcterms:modified>
</cp:coreProperties>
</file>